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bookmarkStart w:id="0" w:name="_GoBack"/>
      <w:bookmarkEnd w:id="0"/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 w:rsidRPr="007B0822">
        <w:rPr>
          <w:b/>
          <w:i/>
          <w:color w:val="0000FF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92731">
        <w:rPr>
          <w:b/>
          <w:i/>
          <w:color w:val="0000FF"/>
          <w:lang w:val="uz-Cyrl-UZ"/>
        </w:rPr>
        <w:t>3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биринчи </w:t>
      </w:r>
      <w:r w:rsidR="00F03A05">
        <w:rPr>
          <w:b/>
          <w:i/>
          <w:color w:val="0000FF"/>
          <w:lang w:val="uz-Cyrl-UZ"/>
        </w:rPr>
        <w:t>ярим йиллик</w:t>
      </w:r>
      <w:r w:rsidR="00476037" w:rsidRPr="004D1BDD">
        <w:rPr>
          <w:b/>
          <w:i/>
          <w:color w:val="0000FF"/>
          <w:lang w:val="uz-Cyrl-UZ"/>
        </w:rPr>
        <w:t xml:space="preserve">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>
        <w:rPr>
          <w:b/>
          <w:i/>
          <w:lang w:val="uz-Cyrl-UZ"/>
        </w:rPr>
        <w:t>0</w:t>
      </w:r>
      <w:r w:rsidR="00F03A05">
        <w:rPr>
          <w:b/>
          <w:i/>
          <w:lang w:val="uz-Cyrl-UZ"/>
        </w:rPr>
        <w:t>7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>
        <w:rPr>
          <w:b/>
          <w:i/>
          <w:lang w:val="uz-Cyrl-UZ"/>
        </w:rPr>
        <w:t>3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F03A05" w:rsidRPr="003F7D1F" w:rsidRDefault="00F03A05" w:rsidP="00F03A05">
      <w:pPr>
        <w:spacing w:after="6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Ҳисоботда жамиятнинг 2018-202</w:t>
      </w:r>
      <w:r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йиллар якунлари бўйича ҳисобланган ва тўланган дивидендлар тўғрисида, тўлаш тартиблари, жамият акциядорларининг 2023 йил </w:t>
      </w:r>
      <w:r w:rsidRPr="003F7D1F">
        <w:rPr>
          <w:color w:val="000000" w:themeColor="text1"/>
          <w:lang w:val="uz-Cyrl-UZ"/>
        </w:rPr>
        <w:br/>
        <w:t>17 январдаги навбатдан ташқари умумий йиғилиш қарори билан 2018 йил якуни бўйича тақсимланмаган 46 668 437 сўм акциаядорлар томонидан талаб қилиб олинмаган дивидендлар даъво муддати тугаганлиги сабабли жамият даромадига олинган.</w:t>
      </w:r>
    </w:p>
    <w:p w:rsidR="00F03A05" w:rsidRPr="003F7D1F" w:rsidRDefault="00F03A05" w:rsidP="00F03A05">
      <w:pPr>
        <w:spacing w:after="120"/>
        <w:ind w:firstLine="720"/>
        <w:jc w:val="both"/>
        <w:rPr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>
        <w:rPr>
          <w:b/>
          <w:color w:val="000000" w:themeColor="text1"/>
          <w:lang w:val="uz-Cyrl-UZ"/>
        </w:rPr>
        <w:t>июль</w:t>
      </w:r>
      <w:r w:rsidRPr="003F7D1F">
        <w:rPr>
          <w:color w:val="000000" w:themeColor="text1"/>
          <w:lang w:val="uz-Cyrl-UZ"/>
        </w:rPr>
        <w:t xml:space="preserve"> ҳолатига жамият ҳисобида 2019 йил якунлари бўйича дивидендлари жамият ҳисоб рақамига қайтарилган, яъни талаб қилиб олинмаган  дивидендлар </w:t>
      </w:r>
      <w:r>
        <w:rPr>
          <w:b/>
          <w:color w:val="000000" w:themeColor="text1"/>
          <w:lang w:val="uz-Cyrl-UZ"/>
        </w:rPr>
        <w:t>148 271 899,60</w:t>
      </w:r>
      <w:r w:rsidRPr="003F7D1F">
        <w:rPr>
          <w:color w:val="000000" w:themeColor="text1"/>
          <w:lang w:val="uz-Cyrl-UZ"/>
        </w:rPr>
        <w:t xml:space="preserve"> сўмни ташкил қилди ва “Ўзбекистон почтаси”нинг Янгийўл почта алоқаси бўлинмаси томонидан жорий йилнинг биринчи чораги давомида </w:t>
      </w:r>
      <w:r>
        <w:rPr>
          <w:color w:val="000000" w:themeColor="text1"/>
          <w:lang w:val="uz-Cyrl-UZ"/>
        </w:rPr>
        <w:t>677 008</w:t>
      </w:r>
      <w:r w:rsidRPr="003F7D1F">
        <w:rPr>
          <w:color w:val="000000" w:themeColor="text1"/>
          <w:lang w:val="uz-Cyrl-UZ"/>
        </w:rPr>
        <w:t xml:space="preserve"> сўм жамият ҳисобига қайтарилди ва </w:t>
      </w:r>
      <w:r w:rsidRPr="003F7D1F">
        <w:rPr>
          <w:b/>
          <w:color w:val="000000" w:themeColor="text1"/>
          <w:lang w:val="uz-Cyrl-UZ"/>
        </w:rPr>
        <w:t xml:space="preserve">2 708 032 сўм </w:t>
      </w:r>
      <w:r w:rsidRPr="003F7D1F">
        <w:rPr>
          <w:color w:val="000000" w:themeColor="text1"/>
          <w:lang w:val="uz-Cyrl-UZ"/>
        </w:rPr>
        <w:t xml:space="preserve">дивиденд мурожаат 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2023 йил 1 сентябрда тугайди</w:t>
      </w:r>
      <w:r w:rsidRPr="003F7D1F">
        <w:rPr>
          <w:color w:val="000000" w:themeColor="text1"/>
          <w:lang w:val="uz-Cyrl-UZ"/>
        </w:rPr>
        <w:t>.</w:t>
      </w:r>
    </w:p>
    <w:p w:rsidR="00F03A05" w:rsidRPr="003F7D1F" w:rsidRDefault="00F03A05" w:rsidP="00F03A05">
      <w:pPr>
        <w:spacing w:after="120"/>
        <w:ind w:firstLine="720"/>
        <w:jc w:val="both"/>
        <w:rPr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>
        <w:rPr>
          <w:b/>
          <w:color w:val="000000" w:themeColor="text1"/>
          <w:lang w:val="uz-Cyrl-UZ"/>
        </w:rPr>
        <w:t>июл</w:t>
      </w:r>
      <w:r w:rsidRPr="003F7D1F">
        <w:rPr>
          <w:b/>
          <w:color w:val="000000" w:themeColor="text1"/>
          <w:lang w:val="uz-Cyrl-UZ"/>
        </w:rPr>
        <w:t xml:space="preserve">ь </w:t>
      </w:r>
      <w:r w:rsidRPr="003F7D1F">
        <w:rPr>
          <w:color w:val="000000" w:themeColor="text1"/>
          <w:lang w:val="uz-Cyrl-UZ"/>
        </w:rPr>
        <w:t xml:space="preserve">ҳолатига жамият ҳисобида 2020 йил якунлари бўйича талаб қилиб олинмаган дивидендлари </w:t>
      </w:r>
      <w:r w:rsidRPr="003F7D1F">
        <w:rPr>
          <w:b/>
          <w:color w:val="000000" w:themeColor="text1"/>
          <w:lang w:val="uz-Cyrl-UZ"/>
        </w:rPr>
        <w:t>242</w:t>
      </w:r>
      <w:r>
        <w:rPr>
          <w:b/>
          <w:color w:val="000000" w:themeColor="text1"/>
          <w:lang w:val="uz-Cyrl-UZ"/>
        </w:rPr>
        <w:t> 285 628</w:t>
      </w:r>
      <w:r w:rsidRPr="003F7D1F">
        <w:rPr>
          <w:color w:val="000000" w:themeColor="text1"/>
          <w:lang w:val="uz-Cyrl-UZ"/>
        </w:rPr>
        <w:t xml:space="preserve"> сўмни ташкил қилган. </w:t>
      </w:r>
      <w:r w:rsidRPr="00607FDE">
        <w:rPr>
          <w:b/>
          <w:color w:val="000000" w:themeColor="text1"/>
          <w:lang w:val="uz-Cyrl-UZ"/>
        </w:rPr>
        <w:t>3 931 442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мурожаат 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4</w:t>
      </w:r>
      <w:r w:rsidRPr="003F7D1F">
        <w:rPr>
          <w:b/>
          <w:color w:val="000000" w:themeColor="text1"/>
          <w:lang w:val="uz-Cyrl-UZ"/>
        </w:rPr>
        <w:t xml:space="preserve"> йил 1 сентябрда тугайди</w:t>
      </w:r>
      <w:r w:rsidRPr="003F7D1F">
        <w:rPr>
          <w:color w:val="000000" w:themeColor="text1"/>
          <w:lang w:val="uz-Cyrl-UZ"/>
        </w:rPr>
        <w:t>.</w:t>
      </w:r>
    </w:p>
    <w:p w:rsidR="00F03A05" w:rsidRPr="003F7D1F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3F7D1F">
        <w:rPr>
          <w:b/>
          <w:i/>
          <w:color w:val="000000" w:themeColor="text1"/>
          <w:lang w:val="uz-Cyrl-UZ"/>
        </w:rPr>
        <w:t>2021 йил якуни бўйича</w:t>
      </w:r>
      <w:r w:rsidRPr="003F7D1F">
        <w:rPr>
          <w:color w:val="000000" w:themeColor="text1"/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3F7D1F">
        <w:rPr>
          <w:color w:val="000000" w:themeColor="text1"/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F03A05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</w:t>
      </w:r>
      <w:r w:rsidRPr="003F7D1F">
        <w:rPr>
          <w:color w:val="000000" w:themeColor="text1"/>
          <w:lang w:val="uz-Cyrl-UZ"/>
        </w:rPr>
        <w:br/>
        <w:t>ва пластик карточкаларга пул ўтказиш йўли билан белгиланган.</w:t>
      </w:r>
    </w:p>
    <w:p w:rsidR="00F03A05" w:rsidRDefault="00F03A05" w:rsidP="00F03A05">
      <w:pPr>
        <w:spacing w:before="120"/>
        <w:ind w:firstLine="709"/>
        <w:jc w:val="both"/>
        <w:rPr>
          <w:b/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>
        <w:rPr>
          <w:b/>
          <w:color w:val="000000" w:themeColor="text1"/>
          <w:lang w:val="uz-Cyrl-UZ"/>
        </w:rPr>
        <w:t>июл</w:t>
      </w:r>
      <w:r w:rsidRPr="003F7D1F">
        <w:rPr>
          <w:b/>
          <w:color w:val="000000" w:themeColor="text1"/>
          <w:lang w:val="uz-Cyrl-UZ"/>
        </w:rPr>
        <w:t>ь</w:t>
      </w:r>
      <w:r w:rsidRPr="003F7D1F">
        <w:rPr>
          <w:color w:val="000000" w:themeColor="text1"/>
          <w:lang w:val="uz-Cyrl-UZ"/>
        </w:rPr>
        <w:t xml:space="preserve"> ҳолатига жамият ҳисобида 2021 йил якунлари бўйича тўланмаган, дивидендлари </w:t>
      </w:r>
      <w:r>
        <w:rPr>
          <w:b/>
          <w:color w:val="000000" w:themeColor="text1"/>
          <w:lang w:val="uz-Cyrl-UZ"/>
        </w:rPr>
        <w:t>272 545 975</w:t>
      </w:r>
      <w:r w:rsidRPr="003F7D1F">
        <w:rPr>
          <w:b/>
          <w:color w:val="000000" w:themeColor="text1"/>
          <w:lang w:val="uz-Cyrl-UZ"/>
        </w:rPr>
        <w:t xml:space="preserve"> сўм</w:t>
      </w:r>
      <w:r w:rsidRPr="003F7D1F">
        <w:rPr>
          <w:color w:val="000000" w:themeColor="text1"/>
          <w:lang w:val="uz-Cyrl-UZ"/>
        </w:rPr>
        <w:t xml:space="preserve">ни ташкил қилган. </w:t>
      </w:r>
      <w:r>
        <w:rPr>
          <w:b/>
          <w:color w:val="000000" w:themeColor="text1"/>
          <w:lang w:val="uz-Cyrl-UZ"/>
        </w:rPr>
        <w:t>14 326 000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мурожаат </w:t>
      </w:r>
      <w:r w:rsidRPr="003F7D1F">
        <w:rPr>
          <w:color w:val="000000" w:themeColor="text1"/>
          <w:lang w:val="uz-Cyrl-UZ"/>
        </w:rPr>
        <w:lastRenderedPageBreak/>
        <w:t xml:space="preserve">қилган акциядорларга ёки уларнинг меросхўрларига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5</w:t>
      </w:r>
      <w:r w:rsidRPr="003F7D1F">
        <w:rPr>
          <w:b/>
          <w:color w:val="000000" w:themeColor="text1"/>
          <w:lang w:val="uz-Cyrl-UZ"/>
        </w:rPr>
        <w:t xml:space="preserve"> йил 1</w:t>
      </w:r>
      <w:r>
        <w:rPr>
          <w:b/>
          <w:color w:val="000000" w:themeColor="text1"/>
          <w:lang w:val="uz-Cyrl-UZ"/>
        </w:rPr>
        <w:t xml:space="preserve"> декабр</w:t>
      </w:r>
      <w:r w:rsidRPr="003F7D1F">
        <w:rPr>
          <w:b/>
          <w:color w:val="000000" w:themeColor="text1"/>
          <w:lang w:val="uz-Cyrl-UZ"/>
        </w:rPr>
        <w:t>да тугайди</w:t>
      </w:r>
    </w:p>
    <w:p w:rsidR="00F03A05" w:rsidRPr="003F7D1F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Жамият акциядорларининг 202</w:t>
      </w:r>
      <w:r>
        <w:rPr>
          <w:color w:val="000000" w:themeColor="text1"/>
          <w:lang w:val="uz-Cyrl-UZ"/>
        </w:rPr>
        <w:t>3</w:t>
      </w:r>
      <w:r w:rsidRPr="003F7D1F">
        <w:rPr>
          <w:color w:val="000000" w:themeColor="text1"/>
          <w:lang w:val="uz-Cyrl-UZ"/>
        </w:rPr>
        <w:t xml:space="preserve"> йил </w:t>
      </w:r>
      <w:r>
        <w:rPr>
          <w:color w:val="000000" w:themeColor="text1"/>
          <w:lang w:val="uz-Cyrl-UZ"/>
        </w:rPr>
        <w:t>27 июн</w:t>
      </w:r>
      <w:r w:rsidRPr="003F7D1F">
        <w:rPr>
          <w:color w:val="000000" w:themeColor="text1"/>
          <w:lang w:val="uz-Cyrl-UZ"/>
        </w:rPr>
        <w:t xml:space="preserve">даги </w:t>
      </w:r>
      <w:r>
        <w:rPr>
          <w:color w:val="000000" w:themeColor="text1"/>
          <w:lang w:val="uz-Cyrl-UZ"/>
        </w:rPr>
        <w:t>йиллик</w:t>
      </w:r>
      <w:r w:rsidRPr="003F7D1F">
        <w:rPr>
          <w:color w:val="000000" w:themeColor="text1"/>
          <w:lang w:val="uz-Cyrl-UZ"/>
        </w:rPr>
        <w:t xml:space="preserve"> умумий йиғилиши қарори билан </w:t>
      </w:r>
      <w:r w:rsidRPr="003F7D1F">
        <w:rPr>
          <w:b/>
          <w:i/>
          <w:color w:val="000000" w:themeColor="text1"/>
          <w:lang w:val="uz-Cyrl-UZ"/>
        </w:rPr>
        <w:t>202</w:t>
      </w:r>
      <w:r>
        <w:rPr>
          <w:b/>
          <w:i/>
          <w:color w:val="000000" w:themeColor="text1"/>
          <w:lang w:val="uz-Cyrl-UZ"/>
        </w:rPr>
        <w:t>2</w:t>
      </w:r>
      <w:r w:rsidRPr="003F7D1F">
        <w:rPr>
          <w:b/>
          <w:i/>
          <w:color w:val="000000" w:themeColor="text1"/>
          <w:lang w:val="uz-Cyrl-UZ"/>
        </w:rPr>
        <w:t xml:space="preserve"> йил якуни бўйича</w:t>
      </w:r>
      <w:r w:rsidRPr="003F7D1F">
        <w:rPr>
          <w:color w:val="000000" w:themeColor="text1"/>
          <w:lang w:val="uz-Cyrl-UZ"/>
        </w:rPr>
        <w:t xml:space="preserve"> олинган соф фойданинг </w:t>
      </w:r>
      <w:r>
        <w:rPr>
          <w:color w:val="000000" w:themeColor="text1"/>
          <w:lang w:val="uz-Cyrl-UZ"/>
        </w:rPr>
        <w:t>50</w:t>
      </w:r>
      <w:r w:rsidRPr="003F7D1F">
        <w:rPr>
          <w:color w:val="000000" w:themeColor="text1"/>
          <w:lang w:val="uz-Cyrl-UZ"/>
        </w:rPr>
        <w:t xml:space="preserve">% фоизи хисобидан </w:t>
      </w:r>
      <w:r w:rsidRPr="001F48C3">
        <w:rPr>
          <w:b/>
          <w:noProof/>
          <w:lang w:val="uz-Cyrl-UZ"/>
        </w:rPr>
        <w:t>14 568 864</w:t>
      </w:r>
      <w:r>
        <w:rPr>
          <w:b/>
          <w:noProof/>
          <w:lang w:val="uz-Cyrl-UZ"/>
        </w:rPr>
        <w:t> </w:t>
      </w:r>
      <w:r w:rsidRPr="001F48C3">
        <w:rPr>
          <w:b/>
          <w:noProof/>
          <w:lang w:val="uz-Cyrl-UZ"/>
        </w:rPr>
        <w:t xml:space="preserve">000 </w:t>
      </w:r>
      <w:r w:rsidRPr="003F7D1F">
        <w:rPr>
          <w:color w:val="000000" w:themeColor="text1"/>
          <w:lang w:val="uz-Cyrl-UZ"/>
        </w:rPr>
        <w:t xml:space="preserve">сўм, жумладан </w:t>
      </w:r>
      <w:r>
        <w:rPr>
          <w:color w:val="000000" w:themeColor="text1"/>
          <w:lang w:val="uz-Cyrl-UZ"/>
        </w:rPr>
        <w:t>498 862 365</w:t>
      </w:r>
      <w:r w:rsidRPr="003F7D1F">
        <w:rPr>
          <w:color w:val="000000" w:themeColor="text1"/>
          <w:lang w:val="uz-Cyrl-UZ"/>
        </w:rPr>
        <w:t xml:space="preserve"> сўм 5% фоиз солиқ ва </w:t>
      </w:r>
      <w:r w:rsidRPr="00772444">
        <w:rPr>
          <w:b/>
          <w:color w:val="000000" w:themeColor="text1"/>
          <w:lang w:val="uz-Cyrl-UZ"/>
        </w:rPr>
        <w:t>14 070 001 635 сўм</w:t>
      </w:r>
      <w:r w:rsidRPr="003F7D1F">
        <w:rPr>
          <w:color w:val="000000" w:themeColor="text1"/>
          <w:lang w:val="uz-Cyrl-UZ"/>
        </w:rPr>
        <w:t xml:space="preserve"> тўланиши зарур бўлган дивидендлар ҳисобланган. </w:t>
      </w:r>
    </w:p>
    <w:p w:rsidR="00F03A05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Бунда ҳар бир акцияга </w:t>
      </w:r>
      <w:r>
        <w:rPr>
          <w:color w:val="000000" w:themeColor="text1"/>
          <w:lang w:val="uz-Cyrl-UZ"/>
        </w:rPr>
        <w:t>2 550</w:t>
      </w:r>
      <w:r w:rsidRPr="003F7D1F">
        <w:rPr>
          <w:color w:val="000000" w:themeColor="text1"/>
          <w:lang w:val="uz-Cyrl-UZ"/>
        </w:rPr>
        <w:t xml:space="preserve"> сўм миқдорда дивиденд ҳисобланган ва тўлаш муддати 202</w:t>
      </w:r>
      <w:r>
        <w:rPr>
          <w:color w:val="000000" w:themeColor="text1"/>
          <w:lang w:val="uz-Cyrl-UZ"/>
        </w:rPr>
        <w:t>3</w:t>
      </w:r>
      <w:r w:rsidRPr="003F7D1F">
        <w:rPr>
          <w:color w:val="000000" w:themeColor="text1"/>
          <w:lang w:val="uz-Cyrl-UZ"/>
        </w:rPr>
        <w:t xml:space="preserve"> йил </w:t>
      </w:r>
      <w:r>
        <w:rPr>
          <w:color w:val="000000" w:themeColor="text1"/>
          <w:lang w:val="uz-Cyrl-UZ"/>
        </w:rPr>
        <w:t>28</w:t>
      </w:r>
      <w:r w:rsidRPr="003F7D1F">
        <w:rPr>
          <w:color w:val="000000" w:themeColor="text1"/>
          <w:lang w:val="uz-Cyrl-UZ"/>
        </w:rPr>
        <w:t xml:space="preserve"> </w:t>
      </w:r>
      <w:r>
        <w:rPr>
          <w:color w:val="000000" w:themeColor="text1"/>
          <w:lang w:val="uz-Cyrl-UZ"/>
        </w:rPr>
        <w:t>август</w:t>
      </w:r>
      <w:r w:rsidRPr="003F7D1F">
        <w:rPr>
          <w:color w:val="000000" w:themeColor="text1"/>
          <w:lang w:val="uz-Cyrl-UZ"/>
        </w:rPr>
        <w:t xml:space="preserve">гача акциядорларнинг умумий йиғилиши қарори билан пул кўчириш </w:t>
      </w:r>
      <w:r w:rsidRPr="003F7D1F">
        <w:rPr>
          <w:color w:val="000000" w:themeColor="text1"/>
          <w:lang w:val="uz-Cyrl-UZ"/>
        </w:rPr>
        <w:br/>
        <w:t>ва пластик карточкаларга пул ўтказиш йўли билан белгиланган.</w:t>
      </w:r>
    </w:p>
    <w:p w:rsidR="00F03A05" w:rsidRDefault="00F03A05" w:rsidP="00F03A05">
      <w:pPr>
        <w:spacing w:before="120"/>
        <w:ind w:firstLine="709"/>
        <w:jc w:val="both"/>
        <w:rPr>
          <w:b/>
          <w:color w:val="000000" w:themeColor="text1"/>
          <w:lang w:val="uz-Cyrl-UZ"/>
        </w:rPr>
      </w:pPr>
      <w:r w:rsidRPr="003F7D1F">
        <w:rPr>
          <w:b/>
          <w:color w:val="000000" w:themeColor="text1"/>
          <w:lang w:val="uz-Cyrl-UZ"/>
        </w:rPr>
        <w:t xml:space="preserve">2023 йил 1 </w:t>
      </w:r>
      <w:r>
        <w:rPr>
          <w:b/>
          <w:color w:val="000000" w:themeColor="text1"/>
          <w:lang w:val="uz-Cyrl-UZ"/>
        </w:rPr>
        <w:t>июл</w:t>
      </w:r>
      <w:r w:rsidRPr="003F7D1F">
        <w:rPr>
          <w:b/>
          <w:color w:val="000000" w:themeColor="text1"/>
          <w:lang w:val="uz-Cyrl-UZ"/>
        </w:rPr>
        <w:t>ь</w:t>
      </w:r>
      <w:r w:rsidRPr="003F7D1F">
        <w:rPr>
          <w:color w:val="000000" w:themeColor="text1"/>
          <w:lang w:val="uz-Cyrl-UZ"/>
        </w:rPr>
        <w:t xml:space="preserve"> ҳолатига жамият ҳисобида 202</w:t>
      </w:r>
      <w:r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 якунлари бўйича тўланмаган, дивидендлари </w:t>
      </w:r>
      <w:r w:rsidRPr="00772444">
        <w:rPr>
          <w:b/>
          <w:color w:val="000000" w:themeColor="text1"/>
          <w:lang w:val="uz-Cyrl-UZ"/>
        </w:rPr>
        <w:t>7 665 091 790,07</w:t>
      </w:r>
      <w:r>
        <w:rPr>
          <w:color w:val="000000" w:themeColor="text1"/>
          <w:lang w:val="uz-Cyrl-UZ"/>
        </w:rPr>
        <w:t xml:space="preserve"> </w:t>
      </w:r>
      <w:r w:rsidRPr="003F7D1F">
        <w:rPr>
          <w:b/>
          <w:color w:val="000000" w:themeColor="text1"/>
          <w:lang w:val="uz-Cyrl-UZ"/>
        </w:rPr>
        <w:t>сўм</w:t>
      </w:r>
      <w:r w:rsidRPr="003F7D1F">
        <w:rPr>
          <w:color w:val="000000" w:themeColor="text1"/>
          <w:lang w:val="uz-Cyrl-UZ"/>
        </w:rPr>
        <w:t xml:space="preserve">ни ташкил қилган. </w:t>
      </w:r>
      <w:r>
        <w:rPr>
          <w:b/>
          <w:color w:val="000000" w:themeColor="text1"/>
          <w:lang w:val="uz-Cyrl-UZ"/>
        </w:rPr>
        <w:t>6 404 909 844,93</w:t>
      </w:r>
      <w:r w:rsidRPr="003F7D1F">
        <w:rPr>
          <w:b/>
          <w:color w:val="000000" w:themeColor="text1"/>
          <w:lang w:val="uz-Cyrl-UZ"/>
        </w:rPr>
        <w:t xml:space="preserve"> сўм </w:t>
      </w:r>
      <w:r w:rsidRPr="003F7D1F">
        <w:rPr>
          <w:color w:val="000000" w:themeColor="text1"/>
          <w:lang w:val="uz-Cyrl-UZ"/>
        </w:rPr>
        <w:t xml:space="preserve">дивиденд ўтказиб берилди. Дивидендларнинг даъво қилиш муддати </w:t>
      </w:r>
      <w:r w:rsidRPr="003F7D1F">
        <w:rPr>
          <w:b/>
          <w:color w:val="000000" w:themeColor="text1"/>
          <w:lang w:val="uz-Cyrl-UZ"/>
        </w:rPr>
        <w:t>202</w:t>
      </w:r>
      <w:r>
        <w:rPr>
          <w:b/>
          <w:color w:val="000000" w:themeColor="text1"/>
          <w:lang w:val="uz-Cyrl-UZ"/>
        </w:rPr>
        <w:t>6</w:t>
      </w:r>
      <w:r w:rsidRPr="003F7D1F">
        <w:rPr>
          <w:b/>
          <w:color w:val="000000" w:themeColor="text1"/>
          <w:lang w:val="uz-Cyrl-UZ"/>
        </w:rPr>
        <w:t xml:space="preserve"> йил 1</w:t>
      </w:r>
      <w:r>
        <w:rPr>
          <w:b/>
          <w:color w:val="000000" w:themeColor="text1"/>
          <w:lang w:val="uz-Cyrl-UZ"/>
        </w:rPr>
        <w:t xml:space="preserve"> сентябрд</w:t>
      </w:r>
      <w:r w:rsidRPr="003F7D1F">
        <w:rPr>
          <w:b/>
          <w:color w:val="000000" w:themeColor="text1"/>
          <w:lang w:val="uz-Cyrl-UZ"/>
        </w:rPr>
        <w:t>а тугайди</w:t>
      </w:r>
      <w:r>
        <w:rPr>
          <w:b/>
          <w:color w:val="000000" w:themeColor="text1"/>
          <w:lang w:val="uz-Cyrl-UZ"/>
        </w:rPr>
        <w:t>.</w:t>
      </w:r>
    </w:p>
    <w:p w:rsidR="00F03A05" w:rsidRDefault="00F03A05" w:rsidP="00F03A05">
      <w:pPr>
        <w:spacing w:before="120"/>
        <w:ind w:firstLine="709"/>
        <w:jc w:val="both"/>
        <w:rPr>
          <w:color w:val="000000" w:themeColor="text1"/>
          <w:lang w:val="uz-Cyrl-UZ"/>
        </w:rPr>
      </w:pPr>
    </w:p>
    <w:p w:rsidR="00F03A05" w:rsidRPr="003F7D1F" w:rsidRDefault="00F03A05" w:rsidP="00F03A05">
      <w:pPr>
        <w:spacing w:after="6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2023 йил 1 </w:t>
      </w:r>
      <w:r>
        <w:rPr>
          <w:color w:val="000000" w:themeColor="text1"/>
          <w:lang w:val="uz-Cyrl-UZ"/>
        </w:rPr>
        <w:t>июл</w:t>
      </w:r>
      <w:r w:rsidRPr="003F7D1F">
        <w:rPr>
          <w:color w:val="000000" w:themeColor="text1"/>
          <w:lang w:val="uz-Cyrl-UZ"/>
        </w:rPr>
        <w:t>ь ҳолатига 2019-202</w:t>
      </w:r>
      <w:r>
        <w:rPr>
          <w:color w:val="000000" w:themeColor="text1"/>
          <w:lang w:val="uz-Cyrl-UZ"/>
        </w:rPr>
        <w:t>2</w:t>
      </w:r>
      <w:r w:rsidRPr="003F7D1F">
        <w:rPr>
          <w:color w:val="000000" w:themeColor="text1"/>
          <w:lang w:val="uz-Cyrl-UZ"/>
        </w:rPr>
        <w:t xml:space="preserve"> йилларнинг жами талаб қилиб олинмаган дивидендлар миқдори </w:t>
      </w:r>
      <w:r>
        <w:rPr>
          <w:b/>
          <w:color w:val="000000" w:themeColor="text1"/>
          <w:lang w:val="uz-Cyrl-UZ"/>
        </w:rPr>
        <w:t>8 346 761 873,74</w:t>
      </w:r>
      <w:r w:rsidRPr="003F7D1F">
        <w:rPr>
          <w:b/>
          <w:i/>
          <w:color w:val="000000" w:themeColor="text1"/>
          <w:lang w:val="uz-Cyrl-UZ"/>
        </w:rPr>
        <w:t xml:space="preserve"> </w:t>
      </w:r>
      <w:r w:rsidRPr="003F7D1F">
        <w:rPr>
          <w:color w:val="000000" w:themeColor="text1"/>
          <w:lang w:val="uz-Cyrl-UZ"/>
        </w:rPr>
        <w:t>сўмни ташкил қилди.</w:t>
      </w:r>
    </w:p>
    <w:p w:rsidR="00F03A05" w:rsidRPr="003F7D1F" w:rsidRDefault="00F03A05" w:rsidP="00F03A05">
      <w:pPr>
        <w:spacing w:after="60"/>
        <w:ind w:firstLine="709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>Йиғилиш аъзоларининг муҳокамасидан сўнг жамиятда 2018-2021 йиллар якуни бўйича ҳисобланган дивиденд тўловларини бориши ва амалга оширилаётган чора-тадбирлар тўғрисидаги ҳисоботини маълумот учун қабул қилиш:</w:t>
      </w:r>
    </w:p>
    <w:p w:rsidR="00F03A05" w:rsidRPr="003F7D1F" w:rsidRDefault="00F03A05" w:rsidP="00F03A05">
      <w:pPr>
        <w:ind w:firstLine="708"/>
        <w:jc w:val="both"/>
        <w:rPr>
          <w:color w:val="000000" w:themeColor="text1"/>
          <w:lang w:val="uz-Cyrl-UZ"/>
        </w:rPr>
      </w:pPr>
      <w:r w:rsidRPr="003F7D1F">
        <w:rPr>
          <w:color w:val="000000" w:themeColor="text1"/>
          <w:lang w:val="uz-Cyrl-UZ"/>
        </w:rPr>
        <w:t xml:space="preserve">- Жамиятнинг 2023 йилнинг 1 </w:t>
      </w:r>
      <w:r>
        <w:rPr>
          <w:color w:val="000000" w:themeColor="text1"/>
          <w:lang w:val="uz-Cyrl-UZ"/>
        </w:rPr>
        <w:t>июл</w:t>
      </w:r>
      <w:r w:rsidRPr="003F7D1F">
        <w:rPr>
          <w:color w:val="000000" w:themeColor="text1"/>
          <w:lang w:val="uz-Cyrl-UZ"/>
        </w:rPr>
        <w:t xml:space="preserve">ь ҳолатига 2019-2021 йиллар якунлари бўйича ҳисобланган дивидендлардан талаб қилиб олинмаган </w:t>
      </w:r>
      <w:r>
        <w:rPr>
          <w:b/>
          <w:color w:val="000000" w:themeColor="text1"/>
          <w:lang w:val="uz-Cyrl-UZ"/>
        </w:rPr>
        <w:t>663 103 502,60</w:t>
      </w:r>
      <w:r w:rsidRPr="003F7D1F">
        <w:rPr>
          <w:b/>
          <w:i/>
          <w:color w:val="000000" w:themeColor="text1"/>
          <w:lang w:val="uz-Cyrl-UZ"/>
        </w:rPr>
        <w:t xml:space="preserve"> </w:t>
      </w:r>
      <w:r w:rsidRPr="003F7D1F">
        <w:rPr>
          <w:color w:val="000000" w:themeColor="text1"/>
          <w:lang w:val="uz-Cyrl-UZ"/>
        </w:rPr>
        <w:t>сўм маблағларнинг тўланмаганлик сабаблари кўрсатилган ҳолда жамият ҳисобида турганлиги ва алоҳида ҳисоби юритилаётганлигини маълумот учун қабул қилиш;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92731"/>
    <w:rsid w:val="002A1A73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2018-08-01T06:47:00Z</cp:lastPrinted>
  <dcterms:created xsi:type="dcterms:W3CDTF">2017-07-25T06:46:00Z</dcterms:created>
  <dcterms:modified xsi:type="dcterms:W3CDTF">2023-07-24T08:44:00Z</dcterms:modified>
</cp:coreProperties>
</file>